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5145FCC5" w14:textId="77777777" w:rsidR="00A66DB0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>.</w:t>
      </w:r>
    </w:p>
    <w:p w14:paraId="107A3A06" w14:textId="793C722E" w:rsidR="00087739" w:rsidRPr="00AE7ACF" w:rsidRDefault="00A66DB0" w:rsidP="00A66DB0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>
        <w:rPr>
          <w:rFonts w:ascii="Calibri" w:hAnsi="Calibri" w:cs="TimesNewRoman"/>
          <w:sz w:val="24"/>
        </w:rPr>
        <w:t>TM600YICA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1EF53930" w:rsidR="00087739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409F9E42" w14:textId="3C3EE824" w:rsidR="00A66DB0" w:rsidRPr="00AE7ACF" w:rsidRDefault="00A66DB0" w:rsidP="00A66DB0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  <w:r w:rsidRPr="00A66DB0">
        <w:rPr>
          <w:rFonts w:ascii="Calibri" w:hAnsi="Calibri" w:cs="TimesNewRoman"/>
          <w:sz w:val="24"/>
        </w:rPr>
        <w:t>FARO TOYOTA - ICA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nº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20A1A612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9B6ECA" w:rsidRPr="009B6EC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TM600YICA</w:t>
            </w:r>
          </w:p>
        </w:tc>
      </w:tr>
    </w:tbl>
    <w:p w14:paraId="2D78A500" w14:textId="77777777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7F7173AA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14F393B5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5F763C53" w14:textId="60D3E728" w:rsidR="00A72BF2" w:rsidRPr="009C56AB" w:rsidRDefault="00A72BF2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3E6F2DA1" w14:textId="273945FC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B3E9489" w14:textId="0464E595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DC84438" w14:textId="1244FE0F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BD3486F" w14:textId="77D53A25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A249254" w14:textId="1D08E95B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9ED1C6D" w14:textId="421C9629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DB9856C" w14:textId="31C7E2CB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C545EFC" w14:textId="44BFC7E8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0C64F736" w14:textId="6EDDE75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2004360" w14:textId="16714589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12855ADC" w14:textId="2567085F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7CB8F415" w14:textId="64DA777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2C255484" w14:textId="5F9D893A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9A670E1" w14:textId="590FAC5E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9547547" w14:textId="7D67050E" w:rsidR="00AB16A9" w:rsidRDefault="00A72BF2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439DD3F" wp14:editId="5ACFE581">
            <wp:extent cx="3609975" cy="4715733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449" r="62322" b="4044"/>
                    <a:stretch/>
                  </pic:blipFill>
                  <pic:spPr bwMode="auto">
                    <a:xfrm>
                      <a:off x="0" y="0"/>
                      <a:ext cx="3613450" cy="4720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B9501" w14:textId="4A47DEB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2375557" w14:textId="7BCFA0A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344CE5AD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="000E2149">
        <w:rPr>
          <w:rFonts w:ascii="Calibri" w:hAnsi="Calibri" w:cs="TimesNewRoman,Bold"/>
          <w:b/>
          <w:bCs/>
          <w:sz w:val="24"/>
        </w:rPr>
        <w:t xml:space="preserve"> (</w:t>
      </w:r>
      <w:r w:rsidR="000E2149" w:rsidRPr="000E2149">
        <w:rPr>
          <w:rFonts w:ascii="Calibri" w:hAnsi="Calibri" w:cs="TimesNewRoman,Bold"/>
          <w:b/>
          <w:bCs/>
          <w:sz w:val="24"/>
        </w:rPr>
        <w:t>TK600YICA</w:t>
      </w:r>
      <w:r w:rsidR="000E2149">
        <w:rPr>
          <w:rFonts w:ascii="Calibri" w:hAnsi="Calibri" w:cs="TimesNewRoman,Bold"/>
          <w:b/>
          <w:bCs/>
          <w:sz w:val="24"/>
        </w:rPr>
        <w:t>)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lastRenderedPageBreak/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Calle/nº: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proofErr w:type="gramStart"/>
      <w:r w:rsidR="00133891">
        <w:rPr>
          <w:rFonts w:ascii="Calibri" w:hAnsi="Calibri" w:cs="TimesNewRoman"/>
          <w:sz w:val="24"/>
        </w:rPr>
        <w:t>(</w:t>
      </w:r>
      <w:r w:rsidRPr="00464147">
        <w:rPr>
          <w:rFonts w:ascii="Calibri" w:hAnsi="Calibri" w:cs="TimesNewRoman"/>
          <w:sz w:val="24"/>
        </w:rPr>
        <w:t xml:space="preserve"> Lima</w:t>
      </w:r>
      <w:proofErr w:type="gramEnd"/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</w:t>
      </w:r>
      <w:proofErr w:type="gramStart"/>
      <w:r w:rsidRPr="00464147">
        <w:rPr>
          <w:rFonts w:ascii="Calibri" w:hAnsi="Calibri" w:cs="TimesNewRoman"/>
          <w:sz w:val="24"/>
        </w:rPr>
        <w:t>Español</w:t>
      </w:r>
      <w:proofErr w:type="gramEnd"/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lastRenderedPageBreak/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58FA557E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9B6EC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TK600YICA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72FA1A43" w14:textId="7FCE684F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2C84952A" w14:textId="222B2F6B" w:rsidR="00AB16A9" w:rsidRDefault="0070704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  <w:r>
        <w:rPr>
          <w:noProof/>
          <w:lang w:val="en-US"/>
        </w:rPr>
        <w:drawing>
          <wp:inline distT="0" distB="0" distL="0" distR="0" wp14:anchorId="6DC6D7BD" wp14:editId="0B30AC8A">
            <wp:extent cx="4314825" cy="463660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9932" b="4345"/>
                    <a:stretch/>
                  </pic:blipFill>
                  <pic:spPr bwMode="auto">
                    <a:xfrm>
                      <a:off x="0" y="0"/>
                      <a:ext cx="4320463" cy="4642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FF554" w14:textId="5ED37DA4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287EC85" w14:textId="63899264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2FC1EBB5" w14:textId="436A3549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C8B1339" w14:textId="4CE539B0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0E2EE8E" w14:textId="6CE67A5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0F0B472" w14:textId="0D476D08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82E89CD" w14:textId="7C69324B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ABB699E" w14:textId="32CFD4B3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6A1FABFE" w14:textId="5C162EB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A0B6E49" w14:textId="0392C2C3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04656F5" w14:textId="1582BD9D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3B0E3E2" w14:textId="4423499D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8CBF72F" w14:textId="63D6962C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A4BF67E" w14:textId="0F3C17D1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F6A70D0" w14:textId="0176A4C6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F9BDECD" w14:textId="59BF320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6EEBD11" w14:textId="5FD7E11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7E2CD66" w14:textId="52EEBC0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4845D5F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  <w:r w:rsidR="00F64551">
        <w:rPr>
          <w:rFonts w:cs="TimesNewRoman"/>
          <w:sz w:val="24"/>
          <w:szCs w:val="24"/>
        </w:rPr>
        <w:t xml:space="preserve"> (LM600ICA)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bookmarkStart w:id="5" w:name="_GoBack"/>
      <w:bookmarkEnd w:id="3"/>
      <w:bookmarkEnd w:id="4"/>
      <w:bookmarkEnd w:id="5"/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337C5BD0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F64551">
              <w:rPr>
                <w:rFonts w:cs="TimesNewRoman"/>
                <w:sz w:val="24"/>
                <w:szCs w:val="24"/>
              </w:rPr>
              <w:t>LM600ICA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1FE7906B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119C0B60" w14:textId="2A6D25B0" w:rsidR="00F64551" w:rsidRDefault="00F64551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384B932D" w14:textId="201D7F83" w:rsidR="00F64551" w:rsidRPr="009C56AB" w:rsidRDefault="00F64551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6B18C73" wp14:editId="4E6BCD19">
            <wp:extent cx="2771775" cy="28956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50611" b="8268"/>
                    <a:stretch/>
                  </pic:blipFill>
                  <pic:spPr bwMode="auto">
                    <a:xfrm>
                      <a:off x="0" y="0"/>
                      <a:ext cx="277177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5A6D3" w14:textId="77777777" w:rsidR="009C56AB" w:rsidRDefault="009C56A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sectPr w:rsidR="009C56A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A902" w14:textId="77777777" w:rsidR="00DB412B" w:rsidRDefault="00DB412B" w:rsidP="007773ED">
      <w:pPr>
        <w:spacing w:after="0" w:line="240" w:lineRule="auto"/>
      </w:pPr>
      <w:r>
        <w:separator/>
      </w:r>
    </w:p>
  </w:endnote>
  <w:endnote w:type="continuationSeparator" w:id="0">
    <w:p w14:paraId="7FE2DBB2" w14:textId="77777777" w:rsidR="00DB412B" w:rsidRDefault="00DB412B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843A5" w14:textId="77777777" w:rsidR="00DB412B" w:rsidRDefault="00DB412B" w:rsidP="007773ED">
      <w:pPr>
        <w:spacing w:after="0" w:line="240" w:lineRule="auto"/>
      </w:pPr>
      <w:r>
        <w:separator/>
      </w:r>
    </w:p>
  </w:footnote>
  <w:footnote w:type="continuationSeparator" w:id="0">
    <w:p w14:paraId="5641278B" w14:textId="77777777" w:rsidR="00DB412B" w:rsidRDefault="00DB412B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0E2149"/>
    <w:rsid w:val="00106888"/>
    <w:rsid w:val="00117071"/>
    <w:rsid w:val="00127B9C"/>
    <w:rsid w:val="00133891"/>
    <w:rsid w:val="00206829"/>
    <w:rsid w:val="002101E3"/>
    <w:rsid w:val="002653D7"/>
    <w:rsid w:val="002654CC"/>
    <w:rsid w:val="0027415E"/>
    <w:rsid w:val="002A4AA1"/>
    <w:rsid w:val="002D28EF"/>
    <w:rsid w:val="0030635B"/>
    <w:rsid w:val="00322F5E"/>
    <w:rsid w:val="00386B19"/>
    <w:rsid w:val="00437D33"/>
    <w:rsid w:val="00486209"/>
    <w:rsid w:val="004B32B3"/>
    <w:rsid w:val="004B5FE4"/>
    <w:rsid w:val="004F321D"/>
    <w:rsid w:val="005203D1"/>
    <w:rsid w:val="0054451C"/>
    <w:rsid w:val="0059069C"/>
    <w:rsid w:val="005F49CC"/>
    <w:rsid w:val="00613A1A"/>
    <w:rsid w:val="00615D9A"/>
    <w:rsid w:val="00667101"/>
    <w:rsid w:val="006A514A"/>
    <w:rsid w:val="006B0E61"/>
    <w:rsid w:val="006C7979"/>
    <w:rsid w:val="00707049"/>
    <w:rsid w:val="00716FDE"/>
    <w:rsid w:val="007635C2"/>
    <w:rsid w:val="00774AC3"/>
    <w:rsid w:val="007773ED"/>
    <w:rsid w:val="007B3714"/>
    <w:rsid w:val="00816251"/>
    <w:rsid w:val="00857EDF"/>
    <w:rsid w:val="008874FD"/>
    <w:rsid w:val="008C784A"/>
    <w:rsid w:val="008F7750"/>
    <w:rsid w:val="00935C20"/>
    <w:rsid w:val="009A066F"/>
    <w:rsid w:val="009B3F83"/>
    <w:rsid w:val="009B6ECA"/>
    <w:rsid w:val="009B78BC"/>
    <w:rsid w:val="009C56AB"/>
    <w:rsid w:val="00A6269F"/>
    <w:rsid w:val="00A66DB0"/>
    <w:rsid w:val="00A72BF2"/>
    <w:rsid w:val="00A76118"/>
    <w:rsid w:val="00A85590"/>
    <w:rsid w:val="00A945EC"/>
    <w:rsid w:val="00AB16A9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D30802"/>
    <w:rsid w:val="00D55284"/>
    <w:rsid w:val="00D7521F"/>
    <w:rsid w:val="00DA3B51"/>
    <w:rsid w:val="00DB412B"/>
    <w:rsid w:val="00DD77C5"/>
    <w:rsid w:val="00DF51EB"/>
    <w:rsid w:val="00E2195A"/>
    <w:rsid w:val="00E47596"/>
    <w:rsid w:val="00E5313E"/>
    <w:rsid w:val="00E954A3"/>
    <w:rsid w:val="00EB577C"/>
    <w:rsid w:val="00EC63A3"/>
    <w:rsid w:val="00F31686"/>
    <w:rsid w:val="00F64551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1</cp:lastModifiedBy>
  <cp:revision>21</cp:revision>
  <cp:lastPrinted>2015-01-28T23:53:00Z</cp:lastPrinted>
  <dcterms:created xsi:type="dcterms:W3CDTF">2016-08-06T01:01:00Z</dcterms:created>
  <dcterms:modified xsi:type="dcterms:W3CDTF">2020-10-17T16:12:00Z</dcterms:modified>
</cp:coreProperties>
</file>